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AC165">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房屋租赁合同</w:t>
      </w:r>
    </w:p>
    <w:p w14:paraId="77DA2644">
      <w:pPr>
        <w:ind w:firstLine="5520" w:firstLineChars="2300"/>
        <w:rPr>
          <w:rFonts w:hint="default"/>
          <w:color w:val="000000" w:themeColor="text1"/>
          <w:lang w:val="en-US"/>
          <w14:textFill>
            <w14:solidFill>
              <w14:schemeClr w14:val="tx1"/>
            </w14:solidFill>
          </w14:textFill>
        </w:rPr>
      </w:pPr>
      <w:r>
        <w:rPr>
          <w:rFonts w:hint="eastAsia" w:cstheme="minorBidi"/>
          <w:sz w:val="24"/>
          <w:szCs w:val="24"/>
          <w:lang w:val="en-US" w:eastAsia="zh-CN"/>
        </w:rPr>
        <w:t>合同编号</w:t>
      </w:r>
      <w:r>
        <w:rPr>
          <w:rFonts w:hint="eastAsia" w:cstheme="minorBidi"/>
          <w:color w:val="000000" w:themeColor="text1"/>
          <w:sz w:val="24"/>
          <w:szCs w:val="24"/>
          <w:lang w:val="en-US" w:eastAsia="zh-CN"/>
          <w14:textFill>
            <w14:solidFill>
              <w14:schemeClr w14:val="tx1"/>
            </w14:solidFill>
          </w14:textFill>
        </w:rPr>
        <w:t>：</w:t>
      </w:r>
    </w:p>
    <w:p w14:paraId="3530B9C7"/>
    <w:p w14:paraId="64265211">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出租方(甲方)</w:t>
      </w:r>
      <w:r>
        <w:rPr>
          <w:rFonts w:hint="eastAsia" w:ascii="仿宋_GB2312" w:hAnsi="仿宋_GB2312" w:eastAsia="仿宋_GB2312" w:cs="仿宋_GB2312"/>
          <w:sz w:val="30"/>
          <w:szCs w:val="30"/>
        </w:rPr>
        <w:t>: 济南市半导体元件实验所</w:t>
      </w:r>
    </w:p>
    <w:p w14:paraId="067C7B28">
      <w:pPr>
        <w:spacing w:line="360" w:lineRule="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统一社会信用代码：123701002642894B</w:t>
      </w:r>
    </w:p>
    <w:p w14:paraId="27F1F9A2">
      <w:pPr>
        <w:spacing w:line="360"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联系人及电话：</w:t>
      </w:r>
    </w:p>
    <w:p w14:paraId="61C26F04">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承租方(乙方): </w:t>
      </w:r>
    </w:p>
    <w:p w14:paraId="6530F865">
      <w:pPr>
        <w:spacing w:line="360" w:lineRule="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统一社会信用代码：</w:t>
      </w:r>
    </w:p>
    <w:p w14:paraId="5577E375">
      <w:pPr>
        <w:spacing w:line="360" w:lineRule="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联系人：    </w:t>
      </w:r>
      <w:r>
        <w:rPr>
          <w:rFonts w:hint="eastAsia" w:ascii="仿宋_GB2312" w:hAnsi="仿宋_GB2312" w:eastAsia="仿宋_GB2312" w:cs="仿宋_GB2312"/>
          <w:color w:val="000000" w:themeColor="text1"/>
          <w:sz w:val="30"/>
          <w:szCs w:val="30"/>
          <w14:textFill>
            <w14:solidFill>
              <w14:schemeClr w14:val="tx1"/>
            </w14:solidFill>
          </w14:textFill>
        </w:rPr>
        <w:t>电话：</w:t>
      </w:r>
    </w:p>
    <w:p w14:paraId="735DE60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根据相关国家法律、法规和本市规定，甲、乙双方在自愿、平等,互利的基础上经协商一致，就甲方将其合法拥有的房屋出租给乙方，乙方承担使用甲方房屋事宜，订立本合同。</w:t>
      </w:r>
    </w:p>
    <w:p w14:paraId="611E1290">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一、房屋的坐落、面积及装修、设施</w:t>
      </w:r>
    </w:p>
    <w:p w14:paraId="59BB0C88">
      <w:pPr>
        <w:spacing w:line="360"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sz w:val="30"/>
          <w:szCs w:val="30"/>
        </w:rPr>
        <w:t>1.甲方将其合法拥有的坐落在</w:t>
      </w:r>
      <w:r>
        <w:rPr>
          <w:rFonts w:hint="eastAsia" w:ascii="仿宋_GB2312" w:hAnsi="仿宋_GB2312" w:eastAsia="仿宋_GB2312" w:cs="仿宋_GB2312"/>
          <w:sz w:val="30"/>
          <w:szCs w:val="30"/>
          <w:shd w:val="clear" w:color="auto" w:fill="FFFFFF"/>
        </w:rPr>
        <w:t>济南市</w:t>
      </w:r>
      <w:r>
        <w:rPr>
          <w:rFonts w:hint="eastAsia" w:ascii="仿宋_GB2312" w:hAnsi="仿宋_GB2312" w:eastAsia="仿宋_GB2312" w:cs="仿宋_GB2312"/>
          <w:sz w:val="30"/>
          <w:szCs w:val="30"/>
          <w:shd w:val="clear" w:color="auto" w:fill="FFFFFF"/>
          <w:lang w:val="en-US" w:eastAsia="zh-CN"/>
        </w:rPr>
        <w:t>历下区文化东路街道</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和平路51号</w:t>
      </w:r>
      <w:r>
        <w:rPr>
          <w:rFonts w:hint="eastAsia" w:ascii="仿宋_GB2312" w:hAnsi="仿宋_GB2312" w:eastAsia="仿宋_GB2312" w:cs="仿宋_GB2312"/>
          <w:b/>
          <w:bCs/>
          <w:color w:val="000000" w:themeColor="text1"/>
          <w:sz w:val="30"/>
          <w:szCs w:val="30"/>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幢1层至3层（整幢），</w:t>
      </w:r>
      <w:r>
        <w:rPr>
          <w:rFonts w:hint="eastAsia" w:ascii="仿宋_GB2312" w:hAnsi="仿宋_GB2312" w:eastAsia="仿宋_GB2312" w:cs="仿宋_GB2312"/>
          <w:color w:val="000000" w:themeColor="text1"/>
          <w:sz w:val="30"/>
          <w:szCs w:val="30"/>
          <w14:textFill>
            <w14:solidFill>
              <w14:schemeClr w14:val="tx1"/>
            </w14:solidFill>
          </w14:textFill>
        </w:rPr>
        <w:t>面积</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1114.66</w:t>
      </w:r>
      <w:r>
        <w:rPr>
          <w:rFonts w:hint="eastAsia" w:ascii="仿宋_GB2312" w:hAnsi="仿宋_GB2312" w:eastAsia="仿宋_GB2312" w:cs="仿宋_GB2312"/>
          <w:color w:val="000000" w:themeColor="text1"/>
          <w:sz w:val="30"/>
          <w:szCs w:val="30"/>
          <w:shd w:val="clear" w:color="auto" w:fill="FFFFFF"/>
          <w14:textFill>
            <w14:solidFill>
              <w14:schemeClr w14:val="tx1"/>
            </w14:solidFill>
          </w14:textFill>
        </w:rPr>
        <w:t>平方米</w:t>
      </w:r>
      <w:r>
        <w:rPr>
          <w:rFonts w:hint="eastAsia" w:ascii="仿宋_GB2312" w:hAnsi="仿宋_GB2312" w:eastAsia="仿宋_GB2312" w:cs="仿宋_GB2312"/>
          <w:color w:val="000000" w:themeColor="text1"/>
          <w:sz w:val="30"/>
          <w:szCs w:val="30"/>
          <w14:textFill>
            <w14:solidFill>
              <w14:schemeClr w14:val="tx1"/>
            </w14:solidFill>
          </w14:textFill>
        </w:rPr>
        <w:t>出租给乙方使用。</w:t>
      </w:r>
    </w:p>
    <w:p w14:paraId="65BFB0C1">
      <w:pPr>
        <w:spacing w:line="360" w:lineRule="auto"/>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.该房屋的现有装修及设施状况，由双方在合同附件中加以列明。除双方另有约定外，该附件作为甲方按本合同约定交付乙方使用和乙方在本合同租赁期满交还该房屋时的验收依据。</w:t>
      </w:r>
    </w:p>
    <w:p w14:paraId="05ECC398">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二、租赁用途</w:t>
      </w:r>
    </w:p>
    <w:p w14:paraId="67184BC6">
      <w:pPr>
        <w:spacing w:line="360" w:lineRule="auto"/>
        <w:ind w:firstLine="640" w:firstLineChars="200"/>
        <w:rPr>
          <w:rFonts w:hint="eastAsia" w:ascii="仿宋_GB2312" w:hAnsi="仿宋_GB2312" w:eastAsia="仿宋_GB2312" w:cs="仿宋_GB2312"/>
          <w:color w:val="000000" w:themeColor="text1"/>
          <w:sz w:val="32"/>
          <w:szCs w:val="32"/>
          <w:highlight w:val="cyan"/>
          <w14:textFill>
            <w14:solidFill>
              <w14:schemeClr w14:val="tx1"/>
            </w14:solidFill>
          </w14:textFill>
        </w:rPr>
      </w:pPr>
      <w:r>
        <w:rPr>
          <w:rFonts w:hint="eastAsia" w:ascii="仿宋_GB2312" w:hAnsi="仿宋_GB2312" w:eastAsia="仿宋_GB2312" w:cs="仿宋_GB2312"/>
          <w:sz w:val="32"/>
          <w:szCs w:val="32"/>
        </w:rPr>
        <w:t>1.本合同签订前，甲方已向乙方出示了该房屋</w:t>
      </w:r>
      <w:r>
        <w:rPr>
          <w:rFonts w:hint="eastAsia" w:ascii="仿宋_GB2312" w:hAnsi="仿宋_GB2312" w:eastAsia="仿宋_GB2312" w:cs="仿宋_GB2312"/>
          <w:sz w:val="32"/>
          <w:szCs w:val="32"/>
          <w:lang w:val="en-US" w:eastAsia="zh-CN"/>
        </w:rPr>
        <w:t>国有土地使用证</w:t>
      </w:r>
      <w:r>
        <w:rPr>
          <w:rFonts w:hint="eastAsia" w:ascii="仿宋_GB2312" w:hAnsi="仿宋_GB2312" w:eastAsia="仿宋_GB2312" w:cs="仿宋_GB2312"/>
          <w:sz w:val="32"/>
          <w:szCs w:val="32"/>
        </w:rPr>
        <w:t>的</w:t>
      </w:r>
      <w:r>
        <w:rPr>
          <w:rFonts w:hint="eastAsia" w:ascii="仿宋_GB2312" w:hAnsi="仿宋_GB2312" w:eastAsia="仿宋_GB2312" w:cs="仿宋_GB2312"/>
          <w:color w:val="000000" w:themeColor="text1"/>
          <w:sz w:val="32"/>
          <w:szCs w:val="32"/>
          <w14:textFill>
            <w14:solidFill>
              <w14:schemeClr w14:val="tx1"/>
            </w14:solidFill>
          </w14:textFill>
        </w:rPr>
        <w:t>产权证明文件，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由于历史原因未办理房屋房产证，房屋产权清晰，没有债务纠纷</w:t>
      </w:r>
      <w:r>
        <w:rPr>
          <w:rFonts w:hint="eastAsia" w:ascii="仿宋_GB2312" w:hAnsi="仿宋_GB2312" w:eastAsia="仿宋_GB2312" w:cs="仿宋_GB2312"/>
          <w:color w:val="000000" w:themeColor="text1"/>
          <w:sz w:val="32"/>
          <w:szCs w:val="32"/>
          <w14:textFill>
            <w14:solidFill>
              <w14:schemeClr w14:val="tx1"/>
            </w14:solidFill>
          </w14:textFill>
        </w:rPr>
        <w:t>并向乙方展示了租赁房屋位置，内部结构及相关设施。</w:t>
      </w:r>
    </w:p>
    <w:p w14:paraId="09C301D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2.乙方承诺，该租赁场地仅用于********使用，未经甲方书面同意，不得变更使用用途、不得扩大生产经营范围。</w:t>
      </w:r>
    </w:p>
    <w:p w14:paraId="55F38F7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 乙方严禁利用租赁场地从事危化品储存、易燃易爆违禁品加工及其他违法违规经营活动。乙方不得将场地整体或部分转租、分租、转借、转包给任何第三方，不得允许第三方入驻开展生产经营活动。</w:t>
      </w:r>
    </w:p>
    <w:p w14:paraId="45BAD4D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 租赁场地严格执行“生产、仓储、居住三分离”管理规定，租赁期内，场地内严禁人员住宿、食宿、留宿，乙方严格按照消防、安监相关规定规范场地使用。</w:t>
      </w:r>
    </w:p>
    <w:p w14:paraId="02A32410">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三、租赁期限</w:t>
      </w:r>
    </w:p>
    <w:p w14:paraId="47AB28DE">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1.合同期为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0C4BA931">
      <w:pPr>
        <w:spacing w:line="360" w:lineRule="auto"/>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2.租赁期满，甲方有权收回乙方租户所租赁的房屋，乙方应如期交还租赁的房屋。乙方如要求续租，则必须在租赁期满前的90日向甲方提出书面意向，经甲方同意后，重新签订租赁合同。</w:t>
      </w:r>
    </w:p>
    <w:p w14:paraId="4DA66D6E">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四、房屋租金及支付方式</w:t>
      </w:r>
    </w:p>
    <w:p w14:paraId="09C69EA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1.房屋租金</w:t>
      </w:r>
    </w:p>
    <w:p w14:paraId="2F140569">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经双方协商，</w:t>
      </w:r>
      <w:r>
        <w:rPr>
          <w:rFonts w:hint="eastAsia" w:ascii="仿宋_GB2312" w:hAnsi="仿宋_GB2312" w:eastAsia="仿宋_GB2312" w:cs="仿宋_GB2312"/>
          <w:color w:val="000000" w:themeColor="text1"/>
          <w:sz w:val="32"/>
          <w:szCs w:val="32"/>
          <w14:textFill>
            <w14:solidFill>
              <w14:schemeClr w14:val="tx1"/>
            </w14:solidFill>
          </w14:textFill>
        </w:rPr>
        <w:t>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日起至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日止，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收取</w:t>
      </w:r>
      <w:r>
        <w:rPr>
          <w:rFonts w:hint="eastAsia" w:ascii="仿宋_GB2312" w:hAnsi="仿宋_GB2312" w:eastAsia="仿宋_GB2312" w:cs="仿宋_GB2312"/>
          <w:color w:val="000000" w:themeColor="text1"/>
          <w:sz w:val="32"/>
          <w:szCs w:val="32"/>
          <w14:textFill>
            <w14:solidFill>
              <w14:schemeClr w14:val="tx1"/>
            </w14:solidFill>
          </w14:textFill>
        </w:rPr>
        <w:t>每壹年的年租金为：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w:t>
      </w:r>
      <w:r>
        <w:rPr>
          <w:rFonts w:hint="eastAsia" w:ascii="仿宋_GB2312" w:hAnsi="仿宋_GB2312" w:eastAsia="仿宋_GB2312" w:cs="仿宋_GB2312"/>
          <w:color w:val="000000" w:themeColor="text1"/>
          <w:sz w:val="32"/>
          <w:szCs w:val="32"/>
          <w14:textFill>
            <w14:solidFill>
              <w14:schemeClr w14:val="tx1"/>
            </w14:solidFill>
          </w14:textFill>
        </w:rPr>
        <w:t>，大写（人民币）: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FDCD094">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租金递增约定:本合同租金按年支付，租赁期内，租金每满两年，在上一期租金标准基础上递增</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%，后续租金均按该标准执行，各项杂费不计入租金递增基数，本递增比例不因市场行情、物价波动等任何因素变更。</w:t>
      </w:r>
    </w:p>
    <w:p w14:paraId="4355FD48">
      <w:pPr>
        <w:numPr>
          <w:ilvl w:val="0"/>
          <w:numId w:val="0"/>
        </w:numPr>
        <w:spacing w:line="360" w:lineRule="auto"/>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该房屋租金支付方式如下:合同签订之日起，</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半</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年支付</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须提前1个月支付。</w:t>
      </w:r>
    </w:p>
    <w:p w14:paraId="54E291C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甲方账号：</w:t>
      </w:r>
    </w:p>
    <w:p w14:paraId="12FFDC0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名：济南市半导体元件实验所</w:t>
      </w:r>
    </w:p>
    <w:p w14:paraId="7CA8FD1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开户行：中国工商银行股份有限公司济南历山支行</w:t>
      </w:r>
    </w:p>
    <w:p w14:paraId="7A02418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号：1602003309014425804</w:t>
      </w:r>
    </w:p>
    <w:p w14:paraId="4399DB7F">
      <w:pPr>
        <w:spacing w:line="360" w:lineRule="auto"/>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.乙方如逾期支付租金，每逾期一天，则乙方须按月租金的 0.3%向甲方支付滞纳金;逾期十天，则甲方有权终止本合同，自行收回房屋，甲方将根据乙方实际租赁天数计算租金。</w:t>
      </w:r>
    </w:p>
    <w:p w14:paraId="00867B2C">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五、其他费用</w:t>
      </w:r>
    </w:p>
    <w:p w14:paraId="422FE6E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1.乙方在租赁期限内，使用的水、电、物业管理费等由乙方按照甲方公司有关标准、规定(详见下济南市半导体元件实验所开票税率附表 )于每月初及时足额缴纳，因乙方原因造成停水、停电等纠纷均由乙方承担相关责任。</w:t>
      </w:r>
    </w:p>
    <w:p w14:paraId="42BA144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济南市半导体元件实验所开票税率</w:t>
      </w:r>
    </w:p>
    <w:tbl>
      <w:tblPr>
        <w:tblStyle w:val="6"/>
        <w:tblW w:w="0" w:type="auto"/>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090"/>
        <w:gridCol w:w="1940"/>
        <w:gridCol w:w="1917"/>
        <w:gridCol w:w="2302"/>
      </w:tblGrid>
      <w:tr w14:paraId="754C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77A9678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1090" w:type="dxa"/>
          </w:tcPr>
          <w:p w14:paraId="38F5573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税率</w:t>
            </w:r>
          </w:p>
        </w:tc>
        <w:tc>
          <w:tcPr>
            <w:tcW w:w="1940" w:type="dxa"/>
          </w:tcPr>
          <w:p w14:paraId="371EF90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w:t>
            </w:r>
          </w:p>
        </w:tc>
        <w:tc>
          <w:tcPr>
            <w:tcW w:w="1917" w:type="dxa"/>
          </w:tcPr>
          <w:p w14:paraId="3A4334B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开票</w:t>
            </w:r>
          </w:p>
        </w:tc>
        <w:tc>
          <w:tcPr>
            <w:tcW w:w="2302" w:type="dxa"/>
          </w:tcPr>
          <w:p w14:paraId="3F492CE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1E9F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1F41670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房租</w:t>
            </w:r>
          </w:p>
        </w:tc>
        <w:tc>
          <w:tcPr>
            <w:tcW w:w="1090" w:type="dxa"/>
          </w:tcPr>
          <w:p w14:paraId="2B1A918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940" w:type="dxa"/>
          </w:tcPr>
          <w:p w14:paraId="354D7F9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元/㎡/天</w:t>
            </w:r>
          </w:p>
        </w:tc>
        <w:tc>
          <w:tcPr>
            <w:tcW w:w="1917" w:type="dxa"/>
          </w:tcPr>
          <w:p w14:paraId="7923DF3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专票和普票</w:t>
            </w:r>
          </w:p>
        </w:tc>
        <w:tc>
          <w:tcPr>
            <w:tcW w:w="2302" w:type="dxa"/>
          </w:tcPr>
          <w:p w14:paraId="70379014">
            <w:pPr>
              <w:spacing w:line="360" w:lineRule="auto"/>
              <w:rPr>
                <w:rFonts w:hint="eastAsia" w:ascii="仿宋_GB2312" w:hAnsi="仿宋_GB2312" w:eastAsia="仿宋_GB2312" w:cs="仿宋_GB2312"/>
                <w:sz w:val="32"/>
                <w:szCs w:val="32"/>
              </w:rPr>
            </w:pPr>
          </w:p>
        </w:tc>
      </w:tr>
      <w:tr w14:paraId="41F6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6108FCB8">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水费</w:t>
            </w:r>
          </w:p>
        </w:tc>
        <w:tc>
          <w:tcPr>
            <w:tcW w:w="1090" w:type="dxa"/>
          </w:tcPr>
          <w:p w14:paraId="30D3FEE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940" w:type="dxa"/>
          </w:tcPr>
          <w:p w14:paraId="4FE6B88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6.05元/m³</w:t>
            </w:r>
          </w:p>
        </w:tc>
        <w:tc>
          <w:tcPr>
            <w:tcW w:w="1917" w:type="dxa"/>
          </w:tcPr>
          <w:p w14:paraId="6141563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专票和普票</w:t>
            </w:r>
          </w:p>
        </w:tc>
        <w:tc>
          <w:tcPr>
            <w:tcW w:w="2302" w:type="dxa"/>
          </w:tcPr>
          <w:p w14:paraId="2294CFDA">
            <w:pPr>
              <w:spacing w:line="360" w:lineRule="auto"/>
              <w:rPr>
                <w:rFonts w:hint="eastAsia" w:ascii="仿宋_GB2312" w:hAnsi="仿宋_GB2312" w:eastAsia="仿宋_GB2312" w:cs="仿宋_GB2312"/>
                <w:sz w:val="32"/>
                <w:szCs w:val="32"/>
              </w:rPr>
            </w:pPr>
          </w:p>
        </w:tc>
      </w:tr>
      <w:tr w14:paraId="0F36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2B53644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电费</w:t>
            </w:r>
          </w:p>
        </w:tc>
        <w:tc>
          <w:tcPr>
            <w:tcW w:w="1090" w:type="dxa"/>
          </w:tcPr>
          <w:p w14:paraId="3939CE28">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1940" w:type="dxa"/>
          </w:tcPr>
          <w:p w14:paraId="79A6A56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1元/度</w:t>
            </w:r>
          </w:p>
        </w:tc>
        <w:tc>
          <w:tcPr>
            <w:tcW w:w="1917" w:type="dxa"/>
          </w:tcPr>
          <w:p w14:paraId="092353B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专票和普票</w:t>
            </w:r>
          </w:p>
        </w:tc>
        <w:tc>
          <w:tcPr>
            <w:tcW w:w="2302" w:type="dxa"/>
          </w:tcPr>
          <w:p w14:paraId="2B4EF5BC">
            <w:pPr>
              <w:spacing w:line="360" w:lineRule="auto"/>
              <w:rPr>
                <w:rFonts w:hint="eastAsia" w:ascii="仿宋_GB2312" w:hAnsi="仿宋_GB2312" w:eastAsia="仿宋_GB2312" w:cs="仿宋_GB2312"/>
                <w:sz w:val="32"/>
                <w:szCs w:val="32"/>
              </w:rPr>
            </w:pPr>
          </w:p>
        </w:tc>
      </w:tr>
      <w:tr w14:paraId="3F76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2618C2C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停车费</w:t>
            </w:r>
          </w:p>
        </w:tc>
        <w:tc>
          <w:tcPr>
            <w:tcW w:w="1090" w:type="dxa"/>
          </w:tcPr>
          <w:p w14:paraId="1EF46A9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940" w:type="dxa"/>
          </w:tcPr>
          <w:p w14:paraId="21A9DBB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450元/月</w:t>
            </w:r>
          </w:p>
        </w:tc>
        <w:tc>
          <w:tcPr>
            <w:tcW w:w="1917" w:type="dxa"/>
          </w:tcPr>
          <w:p w14:paraId="0C5F433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专票和普票</w:t>
            </w:r>
          </w:p>
        </w:tc>
        <w:tc>
          <w:tcPr>
            <w:tcW w:w="2302" w:type="dxa"/>
          </w:tcPr>
          <w:p w14:paraId="3DA35EBE">
            <w:pPr>
              <w:spacing w:line="360" w:lineRule="auto"/>
              <w:rPr>
                <w:rFonts w:hint="eastAsia" w:ascii="仿宋_GB2312" w:hAnsi="仿宋_GB2312" w:eastAsia="仿宋_GB2312" w:cs="仿宋_GB2312"/>
                <w:sz w:val="32"/>
                <w:szCs w:val="32"/>
              </w:rPr>
            </w:pPr>
          </w:p>
        </w:tc>
      </w:tr>
      <w:tr w14:paraId="6D86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3B950FA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物业费</w:t>
            </w:r>
          </w:p>
        </w:tc>
        <w:tc>
          <w:tcPr>
            <w:tcW w:w="1090" w:type="dxa"/>
          </w:tcPr>
          <w:p w14:paraId="60869EF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940" w:type="dxa"/>
          </w:tcPr>
          <w:p w14:paraId="278D11A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1元/㎡/月</w:t>
            </w:r>
          </w:p>
        </w:tc>
        <w:tc>
          <w:tcPr>
            <w:tcW w:w="1917" w:type="dxa"/>
            <w:shd w:val="clear" w:color="auto" w:fill="auto"/>
          </w:tcPr>
          <w:p w14:paraId="69EB9FD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专票和普票</w:t>
            </w:r>
          </w:p>
        </w:tc>
        <w:tc>
          <w:tcPr>
            <w:tcW w:w="2302" w:type="dxa"/>
          </w:tcPr>
          <w:p w14:paraId="0F5FE954">
            <w:pPr>
              <w:spacing w:line="360" w:lineRule="auto"/>
              <w:rPr>
                <w:rFonts w:hint="eastAsia" w:ascii="仿宋_GB2312" w:hAnsi="仿宋_GB2312" w:eastAsia="仿宋_GB2312" w:cs="仿宋_GB2312"/>
                <w:sz w:val="32"/>
                <w:szCs w:val="32"/>
              </w:rPr>
            </w:pPr>
          </w:p>
        </w:tc>
      </w:tr>
    </w:tbl>
    <w:p w14:paraId="6DA7EB24">
      <w:pPr>
        <w:spacing w:line="360" w:lineRule="auto"/>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2.甲方大院内停车收费,在房屋租赁期内，</w:t>
      </w:r>
      <w:r>
        <w:rPr>
          <w:rFonts w:hint="eastAsia" w:ascii="仿宋_GB2312" w:hAnsi="仿宋_GB2312" w:eastAsia="仿宋_GB2312" w:cs="仿宋_GB2312"/>
          <w:sz w:val="32"/>
          <w:szCs w:val="32"/>
          <w:lang w:val="en-US" w:eastAsia="zh-CN"/>
        </w:rPr>
        <w:t>车辆</w:t>
      </w:r>
      <w:r>
        <w:rPr>
          <w:rFonts w:hint="eastAsia" w:ascii="仿宋_GB2312" w:hAnsi="仿宋_GB2312" w:eastAsia="仿宋_GB2312" w:cs="仿宋_GB2312"/>
          <w:sz w:val="32"/>
          <w:szCs w:val="32"/>
        </w:rPr>
        <w:t>按甲方公布的停车费收取。</w:t>
      </w:r>
    </w:p>
    <w:p w14:paraId="5DF4AB8D">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六、房屋修缮责任</w:t>
      </w:r>
    </w:p>
    <w:p w14:paraId="0E663A9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1.甲方于租赁期前7日内负责380V三相电接入乙方指定位置，公共区域的自来水、消防栓，保证可以正常使用、并安装电表和水表计费。乙方负责对租赁屋内的改造。其改造应符合相关法律法规对建筑物的要求。</w:t>
      </w:r>
    </w:p>
    <w:p w14:paraId="02E2315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2.在租赁期限内，</w:t>
      </w:r>
      <w:r>
        <w:rPr>
          <w:rFonts w:hint="eastAsia" w:ascii="仿宋_GB2312" w:hAnsi="仿宋_GB2312" w:eastAsia="仿宋_GB2312" w:cs="仿宋_GB2312"/>
          <w:color w:val="000000" w:themeColor="text1"/>
          <w:sz w:val="32"/>
          <w:szCs w:val="32"/>
          <w14:textFill>
            <w14:solidFill>
              <w14:schemeClr w14:val="tx1"/>
            </w14:solidFill>
          </w14:textFill>
        </w:rPr>
        <w:t>甲方应保证出租房屋的使用安全，负责房顶漏水的维修，公共区域卫生间的维修维护</w:t>
      </w:r>
      <w:r>
        <w:rPr>
          <w:rFonts w:hint="eastAsia" w:ascii="仿宋_GB2312" w:hAnsi="仿宋_GB2312" w:eastAsia="仿宋_GB2312" w:cs="仿宋_GB2312"/>
          <w:sz w:val="32"/>
          <w:szCs w:val="32"/>
        </w:rPr>
        <w:t>。乙方应爱护并合理使用其所承租的房屋及其附属设施。如因乙方使用不当造成房屋或设施损坏的，乙方应立即负责修复或予以经济赔偿。</w:t>
      </w:r>
    </w:p>
    <w:p w14:paraId="3A8C57F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3.除房屋内已有装修和设施外,乙方如要求重新装修或变更原有设施的，应事先征得甲方的书面同意。租赁期满，所有</w:t>
      </w:r>
      <w:r>
        <w:rPr>
          <w:rFonts w:hint="eastAsia" w:ascii="仿宋_GB2312" w:hAnsi="仿宋_GB2312" w:eastAsia="仿宋_GB2312" w:cs="仿宋_GB2312"/>
          <w:color w:val="000000" w:themeColor="text1"/>
          <w:sz w:val="32"/>
          <w:szCs w:val="32"/>
          <w14:textFill>
            <w14:solidFill>
              <w14:schemeClr w14:val="tx1"/>
            </w14:solidFill>
          </w14:textFill>
        </w:rPr>
        <w:t>赋予房屋的装修</w:t>
      </w:r>
      <w:r>
        <w:rPr>
          <w:rFonts w:hint="eastAsia" w:ascii="仿宋_GB2312" w:hAnsi="仿宋_GB2312" w:eastAsia="仿宋_GB2312" w:cs="仿宋_GB2312"/>
          <w:sz w:val="32"/>
          <w:szCs w:val="32"/>
        </w:rPr>
        <w:t>按双方约定处理，没有约定的依据相关法律规定处理。</w:t>
      </w:r>
    </w:p>
    <w:p w14:paraId="351835E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4.该房屋的维修责任由双方在本合同和本合同补充条款中约定的以外，均由甲方负责。如甲方不修缮时，乙方可以代甲方修缮，并可以用修缮费用票据抵消租金。</w:t>
      </w:r>
    </w:p>
    <w:p w14:paraId="7CD93AE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5.甲方维修房屋及其附属设施，应提前七天书面通知乙方，乙方应积极协助和配合。因乙方阻挠甲方进行维修而产生的后果，则由乙方负责。</w:t>
      </w:r>
    </w:p>
    <w:p w14:paraId="34B5BB83">
      <w:pPr>
        <w:spacing w:line="360" w:lineRule="auto"/>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6.如因不可抗力原因，导致房屋损坏或造成乙方损失的，双方互不承担责任。</w:t>
      </w:r>
    </w:p>
    <w:p w14:paraId="3AE7535A">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七、变更和解除本合同的条件</w:t>
      </w:r>
    </w:p>
    <w:p w14:paraId="5775777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1.甲方或者乙方因有特殊原因，经双方协商一致，同意甲方提前收回或乙方提前退交部分或者全部房屋的。</w:t>
      </w:r>
    </w:p>
    <w:p w14:paraId="5074ECE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2.因出现非甲方能及的情况，使该房屋的设施，或水、或电等正常供应中断，且中断期一次超过七天，乙方认为严重影响房屋的正常使用的。</w:t>
      </w:r>
    </w:p>
    <w:p w14:paraId="30B1C14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3.因不可抗力的因素致使该房屋及其附属设施损坏，本合同不能继续履行的。</w:t>
      </w:r>
    </w:p>
    <w:p w14:paraId="2E5156D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4.在租赁期间，该房屋经市或区(县)政府有关部门批准动迁或出现因法律、法规禁止的非甲方责任的其他情况。</w:t>
      </w:r>
    </w:p>
    <w:p w14:paraId="63A54175">
      <w:pPr>
        <w:spacing w:before="120" w:after="120" w:line="288" w:lineRule="auto"/>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5.变更或解除本合同的，要求变更或解除本合同的一方应主动向另一方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提出，且以本合同第七条第(1)、(2)、(3)、(4)款变更或解除合同</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，甲乙双方不承担违约责任。</w:t>
      </w:r>
    </w:p>
    <w:p w14:paraId="51149D6A">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八、乙方的责任</w:t>
      </w:r>
    </w:p>
    <w:p w14:paraId="1EE7CE1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1.按时支付租金及相关费用。</w:t>
      </w:r>
    </w:p>
    <w:p w14:paraId="3DDB155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2.合法经营的责任：乙方开业前须依法办理经营所需各项证照，确保经营活动符合国家法律法规及地方管理规定。向甲方提供营业执照、环保审批及消防安全合格证等相关证明文件后方可营业。</w:t>
      </w:r>
    </w:p>
    <w:p w14:paraId="2618BF0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租赁期间，租赁场地的消防安全、生产安全、环保合规责任全部由乙方独立承担。乙方须按照消防规范，足额配置防火、防爆、通风、排烟等安全设施，定期开展消防检测、安全排查、隐患整改，承担所有消防年检、检测、整改费用。因消防不合规、安全隐患、操作不当引发的火灾、安全事故、行政处罚、民事赔偿、刑事责任，均与甲方无关，由乙方全权负责。</w:t>
      </w:r>
    </w:p>
    <w:p w14:paraId="7563D07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经营产生的废水、废气、消毒废液、生产废料、固体废物等污染物，须由乙方自行办理环保备案、排污许可等相关手续，按照环保规定合规处置，承担全部环保检测、治理、整改费用。若因乙方生产行为造成场地、土壤、空气、周边环境被污染或被环保部门处罚的，乙方须全权治理整改、承担罚款及一切经济、法律责任，若给甲方造成损失的，乙方全额赔偿。</w:t>
      </w:r>
    </w:p>
    <w:p w14:paraId="7226FCE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独立开展经营活动，自行承担生产质量、设备运行、人员工伤、产品纠纷等全部经营风险与法律责任。租赁期内场地发生的一切安全事故、经营纠纷、行政处罚，均由乙方自行承担，甲方不承担任何连带责任。</w:t>
      </w:r>
    </w:p>
    <w:p w14:paraId="00232F2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3.保持房屋良好状态：</w:t>
      </w:r>
      <w:r>
        <w:rPr>
          <w:rFonts w:hint="eastAsia" w:ascii="仿宋_GB2312" w:hAnsi="仿宋_GB2312" w:eastAsia="仿宋_GB2312" w:cs="仿宋_GB2312"/>
          <w:sz w:val="32"/>
          <w:szCs w:val="32"/>
          <w:lang w:val="en-US" w:eastAsia="zh-CN"/>
        </w:rPr>
        <w:t>乙方如因生产经营需要进行改造房屋的所有装修及改造工程，全部由乙方自行负责立项、设计、报审、施工并承担全部费用。乙方须提前完成消防、住建、市场监管等部门的备案与审批手续，未取得合法审批文件前，不得擅自开工改造。乙方承诺，改造施工及生产运营过程中，严禁改动房屋主体承重结构、消防主体设施、给排水主干管道、电力主干线路及房屋原有基础配套设施。若因乙方改造、设备安装、生产运营造成房屋结构、墙体、地面、屋面、管线、附属设施损坏的，乙方须无条件全额维修、复原或承担全部赔偿责任。</w:t>
      </w:r>
    </w:p>
    <w:p w14:paraId="41328F5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4.承担违约责任：租赁期限内，如果乙方未按约定支付租金，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有权要求乙方支付违约金。如果乙方在租赁期限内擅自转租、转让、抵押租赁房屋，造成租赁合同的解除，乙方应承担违约责任。</w:t>
      </w:r>
    </w:p>
    <w:p w14:paraId="77364FE8">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九、甲方的责任</w:t>
      </w:r>
    </w:p>
    <w:p w14:paraId="79A46CB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甲方未按本合同约定的时间，交付供乙方使用的房屋，每逾期一天，甲方应按日租金的两倍向乙方支付违约金。逾期七天，则是甲方不履行本合同，甲方应按月租金的两倍向乙方支付违约金。</w:t>
      </w:r>
    </w:p>
    <w:p w14:paraId="33EAB46B">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 在租赁期限内，甲方非因第七条</w:t>
      </w:r>
      <w:r>
        <w:rPr>
          <w:rFonts w:hint="eastAsia" w:ascii="仿宋_GB2312" w:hAnsi="仿宋_GB2312" w:eastAsia="仿宋_GB2312" w:cs="仿宋_GB2312"/>
          <w:sz w:val="32"/>
          <w:szCs w:val="32"/>
          <w:lang w:val="en-US" w:eastAsia="zh-CN"/>
        </w:rPr>
        <w:t>和第十条</w:t>
      </w:r>
      <w:r>
        <w:rPr>
          <w:rFonts w:hint="eastAsia" w:ascii="仿宋_GB2312" w:hAnsi="仿宋_GB2312" w:eastAsia="仿宋_GB2312" w:cs="仿宋_GB2312"/>
          <w:sz w:val="32"/>
          <w:szCs w:val="32"/>
        </w:rPr>
        <w:t>规定的情况，擅自解除本合同，提前收回该房屋的，甲方应按月租金的两倍向乙方支付违约金，</w:t>
      </w:r>
      <w:r>
        <w:rPr>
          <w:rFonts w:hint="eastAsia" w:ascii="仿宋_GB2312" w:hAnsi="仿宋_GB2312" w:eastAsia="仿宋_GB2312" w:cs="仿宋_GB2312"/>
          <w:sz w:val="32"/>
          <w:szCs w:val="32"/>
          <w:highlight w:val="none"/>
        </w:rPr>
        <w:t>若支付的违约金不足抵付乙方合理损失的，</w:t>
      </w:r>
      <w:r>
        <w:rPr>
          <w:rFonts w:hint="eastAsia" w:ascii="仿宋_GB2312" w:hAnsi="仿宋_GB2312" w:eastAsia="仿宋_GB2312" w:cs="仿宋_GB2312"/>
          <w:sz w:val="32"/>
          <w:szCs w:val="32"/>
          <w:highlight w:val="none"/>
          <w:lang w:val="en-US" w:eastAsia="zh-CN"/>
        </w:rPr>
        <w:t>赔偿金额上限为首年合同半年租金</w:t>
      </w:r>
      <w:r>
        <w:rPr>
          <w:rFonts w:hint="eastAsia" w:ascii="仿宋_GB2312" w:hAnsi="仿宋_GB2312" w:eastAsia="仿宋_GB2312" w:cs="仿宋_GB2312"/>
          <w:sz w:val="32"/>
          <w:szCs w:val="32"/>
          <w:highlight w:val="none"/>
        </w:rPr>
        <w:t>。</w:t>
      </w:r>
    </w:p>
    <w:p w14:paraId="4E1838E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乙方与甲方协商退租,则甲方将根据乙方实际居住天数计算租金，并将剩余租金(如有)返还，如因乙方违约，甲方有权将剩余租金(如有)优先抵作违约金、滞纳金，违约金和滞纳金按本合同相关条款执行。</w:t>
      </w:r>
    </w:p>
    <w:p w14:paraId="124C9D97">
      <w:pPr>
        <w:spacing w:line="360" w:lineRule="auto"/>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4. 甲方未按时提供其在</w:t>
      </w:r>
      <w:r>
        <w:rPr>
          <w:rFonts w:hint="eastAsia" w:ascii="仿宋_GB2312" w:hAnsi="仿宋_GB2312" w:eastAsia="仿宋_GB2312" w:cs="仿宋_GB2312"/>
          <w:color w:val="000000" w:themeColor="text1"/>
          <w:sz w:val="32"/>
          <w:szCs w:val="32"/>
          <w14:textFill>
            <w14:solidFill>
              <w14:schemeClr w14:val="tx1"/>
            </w14:solidFill>
          </w14:textFill>
        </w:rPr>
        <w:t>本合同附件中</w:t>
      </w:r>
      <w:r>
        <w:rPr>
          <w:rFonts w:hint="eastAsia" w:ascii="仿宋_GB2312" w:hAnsi="仿宋_GB2312" w:eastAsia="仿宋_GB2312" w:cs="仿宋_GB2312"/>
          <w:sz w:val="32"/>
          <w:szCs w:val="32"/>
        </w:rPr>
        <w:t>所承诺的设施，或者设施在甲乙双方交接时无法正常使用，则每迟延一天，甲方按月租金的0.3%乙方支付违约金。</w:t>
      </w:r>
    </w:p>
    <w:p w14:paraId="204653E4">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十．在合同期内，乙方有下列行为之一的，视为根本违约，甲方有权单方解除本合同收回房屋，并向乙方追偿全部损失</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包括并不限于</w:t>
      </w:r>
      <w:r>
        <w:rPr>
          <w:rFonts w:hint="eastAsia" w:ascii="黑体" w:hAnsi="黑体" w:eastAsia="黑体" w:cs="黑体"/>
          <w:sz w:val="32"/>
          <w:szCs w:val="32"/>
        </w:rPr>
        <w:t>所有罚款、滞纳金、维权律师费、诉讼费、名誉及经济损失</w:t>
      </w:r>
      <w:r>
        <w:rPr>
          <w:rFonts w:hint="eastAsia" w:ascii="黑体" w:hAnsi="黑体" w:eastAsia="黑体" w:cs="黑体"/>
          <w:sz w:val="32"/>
          <w:szCs w:val="32"/>
          <w:lang w:eastAsia="zh-CN"/>
        </w:rPr>
        <w:t>）</w:t>
      </w:r>
      <w:r>
        <w:rPr>
          <w:rFonts w:hint="eastAsia" w:ascii="黑体" w:hAnsi="黑体" w:eastAsia="黑体" w:cs="黑体"/>
          <w:sz w:val="32"/>
          <w:szCs w:val="32"/>
        </w:rPr>
        <w:t>：</w:t>
      </w:r>
    </w:p>
    <w:p w14:paraId="0AFB376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（1）超范围</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rPr>
        <w:t>、擅自变更生产品类；</w:t>
      </w:r>
    </w:p>
    <w:p w14:paraId="35478E2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（2）违规改造房屋、破坏主体及配套设施拒不修复；</w:t>
      </w:r>
    </w:p>
    <w:p w14:paraId="031FFAB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（3）消防、环保长期不合规、</w:t>
      </w:r>
      <w:r>
        <w:rPr>
          <w:rFonts w:hint="eastAsia" w:ascii="仿宋_GB2312" w:hAnsi="仿宋_GB2312" w:eastAsia="仿宋_GB2312" w:cs="仿宋_GB2312"/>
          <w:color w:val="auto"/>
          <w:sz w:val="32"/>
          <w:szCs w:val="32"/>
          <w:lang w:val="en-US" w:eastAsia="zh-CN"/>
        </w:rPr>
        <w:t>违反合同约定或甲方园区管理规定的，经甲方两次书面通知整改后仍不整改或整改不合格</w:t>
      </w:r>
      <w:r>
        <w:rPr>
          <w:rFonts w:hint="eastAsia" w:ascii="仿宋_GB2312" w:hAnsi="仿宋_GB2312" w:eastAsia="仿宋_GB2312" w:cs="仿宋_GB2312"/>
          <w:sz w:val="32"/>
          <w:szCs w:val="32"/>
        </w:rPr>
        <w:t>；</w:t>
      </w:r>
    </w:p>
    <w:p w14:paraId="773C2F1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（4）转租、分租、转借场地；</w:t>
      </w:r>
    </w:p>
    <w:p w14:paraId="3422C32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（5）场地内留宿人员、生产居住混用；</w:t>
      </w:r>
    </w:p>
    <w:p w14:paraId="6F50AF0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（6）拖欠租金及各项杂费累计十天以上的；</w:t>
      </w:r>
    </w:p>
    <w:p w14:paraId="3EF0FC4F">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（7）被消防、环保、市场监管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部门立案处罚、责令停产</w:t>
      </w:r>
      <w:r>
        <w:rPr>
          <w:rFonts w:hint="eastAsia" w:ascii="仿宋_GB2312" w:hAnsi="仿宋_GB2312" w:eastAsia="仿宋_GB2312" w:cs="仿宋_GB2312"/>
          <w:sz w:val="32"/>
          <w:szCs w:val="32"/>
          <w:lang w:eastAsia="zh-CN"/>
        </w:rPr>
        <w:t>；</w:t>
      </w:r>
    </w:p>
    <w:p w14:paraId="70FDFC3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因乙方违规生产、违法经营、场地使用不合规等行为，导致甲方被行政机关约谈、罚款、追责、列入失信名单、房屋被查封管控的。</w:t>
      </w:r>
    </w:p>
    <w:p w14:paraId="32B9769E">
      <w:pPr>
        <w:spacing w:line="360"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rPr>
        <w:t>租赁期满</w:t>
      </w:r>
      <w:r>
        <w:rPr>
          <w:rFonts w:hint="eastAsia" w:ascii="黑体" w:hAnsi="黑体" w:eastAsia="黑体" w:cs="黑体"/>
          <w:sz w:val="32"/>
          <w:szCs w:val="32"/>
          <w:lang w:val="en-US" w:eastAsia="zh-CN"/>
        </w:rPr>
        <w:t>后的责任</w:t>
      </w:r>
    </w:p>
    <w:p w14:paraId="2F7DCCC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乙方应如期交还该房屋。</w:t>
      </w:r>
      <w:r>
        <w:rPr>
          <w:rFonts w:hint="eastAsia" w:ascii="仿宋_GB2312" w:hAnsi="仿宋_GB2312" w:eastAsia="仿宋_GB2312" w:cs="仿宋_GB2312"/>
          <w:color w:val="000000" w:themeColor="text1"/>
          <w:sz w:val="32"/>
          <w:szCs w:val="32"/>
          <w14:textFill>
            <w14:solidFill>
              <w14:schemeClr w14:val="tx1"/>
            </w14:solidFill>
          </w14:textFill>
        </w:rPr>
        <w:t>乙方应自合同终止或解除之日起5日内搬离、清空租赁房屋并交于甲方。乙方搬离、清空租赁房屋时不得对建筑物造成损害，租赁期间乙方改造、装修和添置的与建筑物不宜或不可分离的物品归甲方所有，甲方无需向乙方进行任何补偿。乙方逾期未搬离、清空租赁房屋，甲方有权自行处置租赁房屋及内部物品，且无需向乙方进行任何赔偿。</w:t>
      </w:r>
      <w:r>
        <w:rPr>
          <w:rFonts w:hint="eastAsia" w:ascii="仿宋_GB2312" w:hAnsi="仿宋_GB2312" w:eastAsia="仿宋_GB2312" w:cs="仿宋_GB2312"/>
          <w:sz w:val="32"/>
          <w:szCs w:val="32"/>
        </w:rPr>
        <w:t>如乙方逾期归还，则每逾期一天应向甲方支付原月租金的两倍的违约金;逾期十天的，则甲方有权依约自行收回房屋。</w:t>
      </w:r>
    </w:p>
    <w:p w14:paraId="011CBB48">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、其他条款</w:t>
      </w:r>
    </w:p>
    <w:p w14:paraId="464972E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1.本合同未尽事宜，经甲、乙双方协商一致，可订立补充条款，补充条款及附件均为本合同不可分割的一部分，与本合同具有同等效力。</w:t>
      </w:r>
    </w:p>
    <w:p w14:paraId="0ACAC9A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甲、乙双方在签署本合同时，具有完全民事行为能力，对各自的权利、义务、责任清楚明白，对本合同条款含义认识一致。</w:t>
      </w:r>
    </w:p>
    <w:p w14:paraId="20A73C5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甲、乙双方在履行本合同过程中若发生争议，应协商解决。协商不成时，向该房屋所在地区的人民法院起诉。</w:t>
      </w:r>
    </w:p>
    <w:p w14:paraId="4AC3080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4.本合同(正本)连同附件一式</w:t>
      </w:r>
      <w:r>
        <w:rPr>
          <w:rFonts w:hint="eastAsia" w:ascii="仿宋_GB2312" w:hAnsi="仿宋_GB2312" w:eastAsia="仿宋_GB2312" w:cs="仿宋_GB2312"/>
          <w:sz w:val="32"/>
          <w:szCs w:val="32"/>
          <w:lang w:val="en-US" w:eastAsia="zh-CN"/>
        </w:rPr>
        <w:t>叁</w:t>
      </w:r>
      <w:r>
        <w:rPr>
          <w:rFonts w:hint="eastAsia" w:ascii="仿宋_GB2312" w:hAnsi="仿宋_GB2312" w:eastAsia="仿宋_GB2312" w:cs="仿宋_GB2312"/>
          <w:sz w:val="32"/>
          <w:szCs w:val="32"/>
        </w:rPr>
        <w:t>份，由甲</w:t>
      </w:r>
      <w:r>
        <w:rPr>
          <w:rFonts w:hint="eastAsia" w:ascii="仿宋_GB2312" w:hAnsi="仿宋_GB2312" w:eastAsia="仿宋_GB2312" w:cs="仿宋_GB2312"/>
          <w:sz w:val="32"/>
          <w:szCs w:val="32"/>
          <w:lang w:val="en-US" w:eastAsia="zh-CN"/>
        </w:rPr>
        <w:t>方两份、</w:t>
      </w:r>
      <w:r>
        <w:rPr>
          <w:rFonts w:hint="eastAsia" w:ascii="仿宋_GB2312" w:hAnsi="仿宋_GB2312" w:eastAsia="仿宋_GB2312" w:cs="仿宋_GB2312"/>
          <w:sz w:val="32"/>
          <w:szCs w:val="32"/>
        </w:rPr>
        <w:t>乙方执一份，均具有同等效力。自甲乙双方签字之日起生效。</w:t>
      </w:r>
    </w:p>
    <w:p w14:paraId="5CCA62D5">
      <w:pPr>
        <w:spacing w:line="360" w:lineRule="auto"/>
        <w:rPr>
          <w:rFonts w:hint="eastAsia" w:ascii="仿宋_GB2312" w:hAnsi="仿宋_GB2312" w:eastAsia="仿宋_GB2312" w:cs="仿宋_GB2312"/>
          <w:sz w:val="32"/>
          <w:szCs w:val="32"/>
        </w:rPr>
      </w:pPr>
    </w:p>
    <w:p w14:paraId="3BDC03FB">
      <w:pPr>
        <w:spacing w:line="360" w:lineRule="auto"/>
        <w:rPr>
          <w:rFonts w:hint="eastAsia" w:ascii="仿宋_GB2312" w:hAnsi="仿宋_GB2312" w:eastAsia="仿宋_GB2312" w:cs="仿宋_GB2312"/>
          <w:sz w:val="32"/>
          <w:szCs w:val="32"/>
        </w:rPr>
      </w:pPr>
    </w:p>
    <w:p w14:paraId="58583FA3">
      <w:pPr>
        <w:spacing w:line="360" w:lineRule="auto"/>
        <w:ind w:left="320" w:hanging="320" w:hangingChars="100"/>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甲方(签章):</w:t>
      </w:r>
      <w:r>
        <w:rPr>
          <w:rFonts w:hint="eastAsia" w:ascii="仿宋_GB2312" w:hAnsi="仿宋_GB2312" w:eastAsia="仿宋_GB2312" w:cs="仿宋_GB2312"/>
          <w:sz w:val="21"/>
          <w:szCs w:val="21"/>
        </w:rPr>
        <w:t>济南市半导体元件实验所</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32"/>
          <w:szCs w:val="32"/>
        </w:rPr>
        <w:t>乙方(签章):</w:t>
      </w:r>
    </w:p>
    <w:p w14:paraId="4C8E27E1">
      <w:pPr>
        <w:spacing w:line="360" w:lineRule="auto"/>
        <w:rPr>
          <w:rFonts w:hint="eastAsia" w:ascii="仿宋_GB2312" w:hAnsi="仿宋_GB2312" w:eastAsia="仿宋_GB2312" w:cs="仿宋_GB2312"/>
          <w:sz w:val="32"/>
          <w:szCs w:val="32"/>
        </w:rPr>
      </w:pPr>
    </w:p>
    <w:p w14:paraId="049CD08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代表人(签字):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代表人(签字):</w:t>
      </w:r>
    </w:p>
    <w:p w14:paraId="57B3E7F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sectPr>
      <w:footerReference r:id="rId3" w:type="default"/>
      <w:pgSz w:w="11906" w:h="16838"/>
      <w:pgMar w:top="1020" w:right="839" w:bottom="930" w:left="10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379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3AA6E">
                          <w:pPr>
                            <w:pStyle w:val="2"/>
                            <w:rPr>
                              <w:rFonts w:hint="eastAsia" w:ascii="仿宋" w:hAnsi="仿宋" w:eastAsia="仿宋" w:cs="仿宋"/>
                              <w:sz w:val="24"/>
                              <w:szCs w:val="24"/>
                            </w:rPr>
                          </w:pPr>
                          <w:r>
                            <w:rPr>
                              <w:rFonts w:hint="eastAsia" w:ascii="仿宋" w:hAnsi="仿宋" w:eastAsia="仿宋" w:cs="仿宋"/>
                              <w:sz w:val="24"/>
                              <w:szCs w:val="24"/>
                            </w:rPr>
                            <w:t xml:space="preserve">第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页 共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NUMPAGES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63AA6E">
                    <w:pPr>
                      <w:pStyle w:val="2"/>
                      <w:rPr>
                        <w:rFonts w:hint="eastAsia" w:ascii="仿宋" w:hAnsi="仿宋" w:eastAsia="仿宋" w:cs="仿宋"/>
                        <w:sz w:val="24"/>
                        <w:szCs w:val="24"/>
                      </w:rPr>
                    </w:pPr>
                    <w:r>
                      <w:rPr>
                        <w:rFonts w:hint="eastAsia" w:ascii="仿宋" w:hAnsi="仿宋" w:eastAsia="仿宋" w:cs="仿宋"/>
                        <w:sz w:val="24"/>
                        <w:szCs w:val="24"/>
                      </w:rPr>
                      <w:t xml:space="preserve">第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页 共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NUMPAGES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CE"/>
    <w:rsid w:val="00041200"/>
    <w:rsid w:val="00054D50"/>
    <w:rsid w:val="000644AB"/>
    <w:rsid w:val="00100C4D"/>
    <w:rsid w:val="00142E23"/>
    <w:rsid w:val="00187E16"/>
    <w:rsid w:val="00196AB1"/>
    <w:rsid w:val="001C459F"/>
    <w:rsid w:val="00217998"/>
    <w:rsid w:val="00221348"/>
    <w:rsid w:val="00221C71"/>
    <w:rsid w:val="00293AF8"/>
    <w:rsid w:val="002D224A"/>
    <w:rsid w:val="002F00EA"/>
    <w:rsid w:val="00304BC8"/>
    <w:rsid w:val="003759A7"/>
    <w:rsid w:val="003C18B2"/>
    <w:rsid w:val="003C52C0"/>
    <w:rsid w:val="00431664"/>
    <w:rsid w:val="00471706"/>
    <w:rsid w:val="00486E92"/>
    <w:rsid w:val="00534BEE"/>
    <w:rsid w:val="005D0CFE"/>
    <w:rsid w:val="006306CE"/>
    <w:rsid w:val="0063140D"/>
    <w:rsid w:val="0069719C"/>
    <w:rsid w:val="00765151"/>
    <w:rsid w:val="0077487E"/>
    <w:rsid w:val="007E0C96"/>
    <w:rsid w:val="00822D4A"/>
    <w:rsid w:val="008662BF"/>
    <w:rsid w:val="00883DCE"/>
    <w:rsid w:val="008C4BCD"/>
    <w:rsid w:val="009D09EB"/>
    <w:rsid w:val="00A06B46"/>
    <w:rsid w:val="00A865E9"/>
    <w:rsid w:val="00AE7DDD"/>
    <w:rsid w:val="00B11798"/>
    <w:rsid w:val="00B5479E"/>
    <w:rsid w:val="00B6423D"/>
    <w:rsid w:val="00B6704D"/>
    <w:rsid w:val="00B86E9D"/>
    <w:rsid w:val="00B9059F"/>
    <w:rsid w:val="00C37251"/>
    <w:rsid w:val="00C824AC"/>
    <w:rsid w:val="00CF0B10"/>
    <w:rsid w:val="00D81F81"/>
    <w:rsid w:val="00DD4E5A"/>
    <w:rsid w:val="00E0639F"/>
    <w:rsid w:val="00E40E9E"/>
    <w:rsid w:val="00E97C15"/>
    <w:rsid w:val="00F10CF5"/>
    <w:rsid w:val="00F41C76"/>
    <w:rsid w:val="00F776AD"/>
    <w:rsid w:val="00F77ECA"/>
    <w:rsid w:val="00F9347F"/>
    <w:rsid w:val="00FA7C90"/>
    <w:rsid w:val="00FE4E49"/>
    <w:rsid w:val="00FE761F"/>
    <w:rsid w:val="025F0B06"/>
    <w:rsid w:val="03920C08"/>
    <w:rsid w:val="050E411D"/>
    <w:rsid w:val="05465FAD"/>
    <w:rsid w:val="05C25634"/>
    <w:rsid w:val="05F00C50"/>
    <w:rsid w:val="06BD009A"/>
    <w:rsid w:val="0701699F"/>
    <w:rsid w:val="08354F02"/>
    <w:rsid w:val="08AE4799"/>
    <w:rsid w:val="094E48D3"/>
    <w:rsid w:val="096D44C2"/>
    <w:rsid w:val="09D26459"/>
    <w:rsid w:val="0AD64354"/>
    <w:rsid w:val="0AE3425B"/>
    <w:rsid w:val="0C2257A1"/>
    <w:rsid w:val="0F6C71F6"/>
    <w:rsid w:val="0F824086"/>
    <w:rsid w:val="0F935273"/>
    <w:rsid w:val="101C10CA"/>
    <w:rsid w:val="10A9312A"/>
    <w:rsid w:val="11014BE6"/>
    <w:rsid w:val="11682D31"/>
    <w:rsid w:val="11AF19BE"/>
    <w:rsid w:val="120D40DA"/>
    <w:rsid w:val="13465759"/>
    <w:rsid w:val="13F60424"/>
    <w:rsid w:val="14DE1D5E"/>
    <w:rsid w:val="157111AA"/>
    <w:rsid w:val="18491BE4"/>
    <w:rsid w:val="19454EF9"/>
    <w:rsid w:val="195610B6"/>
    <w:rsid w:val="19A919E9"/>
    <w:rsid w:val="1BCB41B2"/>
    <w:rsid w:val="1D375755"/>
    <w:rsid w:val="1D7E5E8C"/>
    <w:rsid w:val="1DD641B6"/>
    <w:rsid w:val="1F134CFA"/>
    <w:rsid w:val="1F36764E"/>
    <w:rsid w:val="208A7A5F"/>
    <w:rsid w:val="209F62C8"/>
    <w:rsid w:val="20E4335A"/>
    <w:rsid w:val="216C31AA"/>
    <w:rsid w:val="218D6584"/>
    <w:rsid w:val="219407C4"/>
    <w:rsid w:val="21FE3EC0"/>
    <w:rsid w:val="22465D2B"/>
    <w:rsid w:val="229A5AD0"/>
    <w:rsid w:val="22CB6763"/>
    <w:rsid w:val="230E380E"/>
    <w:rsid w:val="238842E9"/>
    <w:rsid w:val="23914021"/>
    <w:rsid w:val="23D93386"/>
    <w:rsid w:val="243F6C98"/>
    <w:rsid w:val="24855D52"/>
    <w:rsid w:val="24912C6B"/>
    <w:rsid w:val="24A3442A"/>
    <w:rsid w:val="24E7345F"/>
    <w:rsid w:val="24FB5391"/>
    <w:rsid w:val="26992648"/>
    <w:rsid w:val="27302586"/>
    <w:rsid w:val="27316F52"/>
    <w:rsid w:val="285F4B0C"/>
    <w:rsid w:val="287700A8"/>
    <w:rsid w:val="28DC20D3"/>
    <w:rsid w:val="296B2208"/>
    <w:rsid w:val="2B3A4416"/>
    <w:rsid w:val="2B790056"/>
    <w:rsid w:val="2B7D534D"/>
    <w:rsid w:val="2B825D19"/>
    <w:rsid w:val="2B920D55"/>
    <w:rsid w:val="2BAC0068"/>
    <w:rsid w:val="2C5D72F8"/>
    <w:rsid w:val="2CB90C8F"/>
    <w:rsid w:val="2E0B0788"/>
    <w:rsid w:val="2F8C4439"/>
    <w:rsid w:val="2FD376BD"/>
    <w:rsid w:val="301B57BD"/>
    <w:rsid w:val="31794E91"/>
    <w:rsid w:val="31CD7D58"/>
    <w:rsid w:val="32455FFF"/>
    <w:rsid w:val="32FA5B5D"/>
    <w:rsid w:val="331F5112"/>
    <w:rsid w:val="332D7951"/>
    <w:rsid w:val="36462D1E"/>
    <w:rsid w:val="36B33037"/>
    <w:rsid w:val="3774360A"/>
    <w:rsid w:val="37C404E8"/>
    <w:rsid w:val="39C35DF2"/>
    <w:rsid w:val="3A773F37"/>
    <w:rsid w:val="3AAA0646"/>
    <w:rsid w:val="3AE8148A"/>
    <w:rsid w:val="3B5E64E9"/>
    <w:rsid w:val="3BDD49FA"/>
    <w:rsid w:val="3C3976F6"/>
    <w:rsid w:val="3CFB3B49"/>
    <w:rsid w:val="3D417B8C"/>
    <w:rsid w:val="3D7C47FE"/>
    <w:rsid w:val="3DA948D6"/>
    <w:rsid w:val="3DED6AD4"/>
    <w:rsid w:val="3E4A3004"/>
    <w:rsid w:val="3F0D4E6A"/>
    <w:rsid w:val="40011994"/>
    <w:rsid w:val="40AE3F1F"/>
    <w:rsid w:val="41256FE1"/>
    <w:rsid w:val="416F351C"/>
    <w:rsid w:val="41B42854"/>
    <w:rsid w:val="43B21B3C"/>
    <w:rsid w:val="445B51E7"/>
    <w:rsid w:val="44672F4D"/>
    <w:rsid w:val="4484479A"/>
    <w:rsid w:val="45833790"/>
    <w:rsid w:val="461B7E6D"/>
    <w:rsid w:val="469D0882"/>
    <w:rsid w:val="47E26F05"/>
    <w:rsid w:val="48FD40B4"/>
    <w:rsid w:val="48FE6372"/>
    <w:rsid w:val="496634A9"/>
    <w:rsid w:val="49780B9B"/>
    <w:rsid w:val="4998374A"/>
    <w:rsid w:val="4A681C52"/>
    <w:rsid w:val="4A9C04DC"/>
    <w:rsid w:val="4AEE7324"/>
    <w:rsid w:val="4BE07C89"/>
    <w:rsid w:val="4CB03B11"/>
    <w:rsid w:val="4F11271C"/>
    <w:rsid w:val="4FEF1534"/>
    <w:rsid w:val="514E7348"/>
    <w:rsid w:val="5235368F"/>
    <w:rsid w:val="54CC5154"/>
    <w:rsid w:val="559A2A8E"/>
    <w:rsid w:val="57BE7629"/>
    <w:rsid w:val="590A5057"/>
    <w:rsid w:val="5AAF7A5A"/>
    <w:rsid w:val="5B525C87"/>
    <w:rsid w:val="5C392C8B"/>
    <w:rsid w:val="5C7B120D"/>
    <w:rsid w:val="5D6800CD"/>
    <w:rsid w:val="5D926B12"/>
    <w:rsid w:val="5EEC0A2E"/>
    <w:rsid w:val="5F0F66F3"/>
    <w:rsid w:val="5FC50714"/>
    <w:rsid w:val="60512FF8"/>
    <w:rsid w:val="6074044E"/>
    <w:rsid w:val="62211C00"/>
    <w:rsid w:val="626D15F8"/>
    <w:rsid w:val="65290B9C"/>
    <w:rsid w:val="65730C53"/>
    <w:rsid w:val="658C2358"/>
    <w:rsid w:val="658F01DB"/>
    <w:rsid w:val="66171E90"/>
    <w:rsid w:val="666D606B"/>
    <w:rsid w:val="66B34B1A"/>
    <w:rsid w:val="67B83316"/>
    <w:rsid w:val="68565376"/>
    <w:rsid w:val="697C3332"/>
    <w:rsid w:val="6A845731"/>
    <w:rsid w:val="6A9A0F6B"/>
    <w:rsid w:val="6AC81AC2"/>
    <w:rsid w:val="6AD948D4"/>
    <w:rsid w:val="6C1A65D8"/>
    <w:rsid w:val="6C384A25"/>
    <w:rsid w:val="6C4B6F6D"/>
    <w:rsid w:val="6D070F42"/>
    <w:rsid w:val="6DB8318D"/>
    <w:rsid w:val="6DB85C3A"/>
    <w:rsid w:val="6DBB2D74"/>
    <w:rsid w:val="6FE729EA"/>
    <w:rsid w:val="70E1568B"/>
    <w:rsid w:val="71D408E8"/>
    <w:rsid w:val="742A10F7"/>
    <w:rsid w:val="745C5692"/>
    <w:rsid w:val="74A149F7"/>
    <w:rsid w:val="759532DF"/>
    <w:rsid w:val="75D10DFE"/>
    <w:rsid w:val="75E37816"/>
    <w:rsid w:val="75E80757"/>
    <w:rsid w:val="76067942"/>
    <w:rsid w:val="76623E6B"/>
    <w:rsid w:val="77501C2C"/>
    <w:rsid w:val="779B456E"/>
    <w:rsid w:val="78845F33"/>
    <w:rsid w:val="79BF0534"/>
    <w:rsid w:val="79CD4831"/>
    <w:rsid w:val="79EC3562"/>
    <w:rsid w:val="79ED356D"/>
    <w:rsid w:val="7A1D4B94"/>
    <w:rsid w:val="7A1E258A"/>
    <w:rsid w:val="7A6B4902"/>
    <w:rsid w:val="7C4E5C04"/>
    <w:rsid w:val="7CB579CC"/>
    <w:rsid w:val="7D050711"/>
    <w:rsid w:val="7D564E88"/>
    <w:rsid w:val="7D8A779D"/>
    <w:rsid w:val="7DC6451E"/>
    <w:rsid w:val="7F235F00"/>
    <w:rsid w:val="7F891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3"/>
    <w:qFormat/>
    <w:uiPriority w:val="0"/>
    <w:rPr>
      <w:rFonts w:asciiTheme="minorHAnsi" w:hAnsiTheme="minorHAnsi" w:eastAsiaTheme="minorEastAsia" w:cstheme="minorBidi"/>
      <w:kern w:val="2"/>
      <w:sz w:val="18"/>
      <w:szCs w:val="18"/>
    </w:rPr>
  </w:style>
  <w:style w:type="character" w:customStyle="1" w:styleId="11">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3987</Words>
  <Characters>4118</Characters>
  <Lines>27</Lines>
  <Paragraphs>7</Paragraphs>
  <TotalTime>63</TotalTime>
  <ScaleCrop>false</ScaleCrop>
  <LinksUpToDate>false</LinksUpToDate>
  <CharactersWithSpaces>4206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2026-03-17T03:49:00Z</dcterms:created>
  <dc:creator>Administrator</dc:creator>
  <cp:lastModifiedBy>浴火重生</cp:lastModifiedBy>
  <cp:lastPrinted>2026-03-23T07:15:00Z</cp:lastPrinted>
  <dcterms:modified xsi:type="dcterms:W3CDTF">2026-06-16T01:44:12Z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eyJoZGlkIjoiMTE3MzM5MDgzNGJjYTIyZmY4ZDBjMTBlNjJjNzgwZTgiLCJ1c2VySWQiOiI0Njg5ODIyMTgifQ==</vt:lpwstr>
  </property>
  <property fmtid="{D5CDD505-2E9C-101B-9397-08002B2CF9AE}" pid="4" name="ICV">
    <vt:lpwstr>8AB74AB5EEEF4FC9B53FD41A03757CB4_13</vt:lpwstr>
  </property>
</Properties>
</file>